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0C6" w:rsidRPr="006050C6" w:rsidRDefault="006050C6" w:rsidP="006050C6">
      <w:pPr>
        <w:pBdr>
          <w:bottom w:val="dashed" w:sz="6" w:space="4" w:color="019FBD"/>
        </w:pBdr>
        <w:spacing w:after="225" w:line="240" w:lineRule="auto"/>
        <w:jc w:val="center"/>
        <w:outlineLvl w:val="0"/>
        <w:rPr>
          <w:rFonts w:ascii="Tahoma" w:eastAsia="Times New Roman" w:hAnsi="Tahoma" w:cs="Tahoma"/>
          <w:b/>
          <w:bCs/>
          <w:i/>
          <w:iCs/>
          <w:color w:val="FF1301"/>
          <w:kern w:val="36"/>
          <w:sz w:val="26"/>
          <w:szCs w:val="26"/>
          <w:lang w:eastAsia="ru-RU"/>
        </w:rPr>
      </w:pPr>
      <w:r w:rsidRPr="006050C6">
        <w:rPr>
          <w:rFonts w:ascii="Tahoma" w:eastAsia="Times New Roman" w:hAnsi="Tahoma" w:cs="Tahoma"/>
          <w:b/>
          <w:bCs/>
          <w:i/>
          <w:iCs/>
          <w:color w:val="FF1301"/>
          <w:kern w:val="36"/>
          <w:sz w:val="26"/>
          <w:szCs w:val="26"/>
          <w:lang w:eastAsia="ru-RU"/>
        </w:rPr>
        <w:t>Аналитическая информация о социальных выплатах на случай потери работы из АО «ГФСС» за 2005-2011 годы и за 9 месяцев 2012 года</w:t>
      </w:r>
    </w:p>
    <w:tbl>
      <w:tblPr>
        <w:tblW w:w="5000" w:type="pct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339"/>
      </w:tblGrid>
      <w:tr w:rsidR="006050C6" w:rsidRPr="006050C6" w:rsidTr="006050C6">
        <w:tc>
          <w:tcPr>
            <w:tcW w:w="50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050C6" w:rsidRPr="006050C6" w:rsidRDefault="006050C6" w:rsidP="006050C6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</w:tbl>
    <w:p w:rsidR="006050C6" w:rsidRPr="006050C6" w:rsidRDefault="006050C6" w:rsidP="006050C6">
      <w:pPr>
        <w:spacing w:after="240" w:line="240" w:lineRule="auto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</w:p>
    <w:p w:rsidR="006050C6" w:rsidRPr="006050C6" w:rsidRDefault="006050C6" w:rsidP="006050C6">
      <w:pPr>
        <w:spacing w:after="0" w:line="240" w:lineRule="auto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      С начала введения в действие системы обязательного социального страхования (далее – СОСС) по состоянию на 1 октября 2012 года за назначением социальной выплаты по потере работы (далее – СВпр) по республике обратились 60 201 человек, из них социальная выплата была назначена 60 127 получателям (график 1).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   </w:t>
      </w:r>
      <w:r w:rsidRPr="006050C6">
        <w:rPr>
          <w:rFonts w:ascii="Tahoma" w:eastAsia="Times New Roman" w:hAnsi="Tahoma" w:cs="Tahoma"/>
          <w:color w:val="9D0A0F"/>
          <w:sz w:val="19"/>
          <w:szCs w:val="19"/>
          <w:lang w:eastAsia="ru-RU"/>
        </w:rPr>
        <w:t>Динамика численности вновь назначенных получателей и средних назначенных размеров социальных выплат по потере работы за 2005-2011 годы и за 9-месяцев 2012 года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 </w:t>
      </w:r>
    </w:p>
    <w:p w:rsidR="006050C6" w:rsidRPr="006050C6" w:rsidRDefault="006050C6" w:rsidP="006050C6">
      <w:pPr>
        <w:spacing w:after="240" w:line="240" w:lineRule="auto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                                                                                                                                                                        График 1 </w:t>
      </w:r>
    </w:p>
    <w:p w:rsidR="006050C6" w:rsidRPr="006050C6" w:rsidRDefault="006050C6" w:rsidP="006050C6">
      <w:pPr>
        <w:spacing w:after="0" w:line="240" w:lineRule="auto"/>
        <w:rPr>
          <w:rFonts w:ascii="Tahoma" w:eastAsia="Times New Roman" w:hAnsi="Tahoma" w:cs="Tahoma"/>
          <w:color w:val="111111"/>
          <w:sz w:val="19"/>
          <w:szCs w:val="19"/>
          <w:lang w:eastAsia="ru-RU"/>
        </w:rPr>
      </w:pP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    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  Наибольшое количество назначений зафиксировано в городе Астана - 9 683, или 16,1%, а наименьшее – в Акмолинской области – 1 062 назначения, или 1,8% (таблица 1).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</w:t>
      </w:r>
      <w:r w:rsidRPr="006050C6">
        <w:rPr>
          <w:rFonts w:ascii="Tahoma" w:eastAsia="Times New Roman" w:hAnsi="Tahoma" w:cs="Tahoma"/>
          <w:color w:val="9D0A0F"/>
          <w:sz w:val="19"/>
          <w:szCs w:val="19"/>
          <w:lang w:eastAsia="ru-RU"/>
        </w:rPr>
        <w:t>Динамика участников СОСС, которым назначена социальная выплата по потере работы в период с 01.01.2005 года по 30.09.2012 года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Таблица 1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</w:t>
      </w:r>
      <w:r w:rsidRPr="006050C6">
        <w:rPr>
          <w:rFonts w:ascii="Tahoma" w:eastAsia="Times New Roman" w:hAnsi="Tahoma" w:cs="Tahoma"/>
          <w:color w:val="9D0A0F"/>
          <w:sz w:val="19"/>
          <w:szCs w:val="19"/>
          <w:lang w:eastAsia="ru-RU"/>
        </w:rPr>
        <w:t>Сведения о средних размерах назначенных социальных выплат по потере работы из АО "Государственный фонд социального страхования" за 2006-2011 годы и 9 месяцев 2012 года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Таблица 2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  За период с 1 января 2005 года по 30 сентября 2012 года сумма социальных выплат по потере работы из средств Фонда составила 3,3 млрд. тенге (график 2).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         </w:t>
      </w:r>
      <w:r w:rsidRPr="006050C6">
        <w:rPr>
          <w:rFonts w:ascii="Tahoma" w:eastAsia="Times New Roman" w:hAnsi="Tahoma" w:cs="Tahoma"/>
          <w:color w:val="9D0A0F"/>
          <w:sz w:val="19"/>
          <w:szCs w:val="19"/>
          <w:lang w:eastAsia="ru-RU"/>
        </w:rPr>
        <w:t>Динамика социальных выплат по потере работы за 2005-2011 годы и за 9 месяцев 2012 года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График 2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 В целях поддержки населения, потерявшего работу во время кризиса, в рамках очередного послания Президента Республики Казахстан народу 2009 года «Через кризис к обновлению и развитию», увеличена продолжительность социальных выплат по потере работы из ГФСС с 1 января 2009 года по 31 декабря 2010 года (таблица 3).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 </w:t>
      </w:r>
      <w:r w:rsidRPr="006050C6">
        <w:rPr>
          <w:rFonts w:ascii="Tahoma" w:eastAsia="Times New Roman" w:hAnsi="Tahoma" w:cs="Tahoma"/>
          <w:color w:val="9D0A0F"/>
          <w:sz w:val="19"/>
          <w:szCs w:val="19"/>
          <w:lang w:eastAsia="ru-RU"/>
        </w:rPr>
        <w:t>Антикризисные мероприятия: принятые периоды социальных выплат по потере работы из ГФСС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Таблица 3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 За два года указанная выплата направлена почти 34 тыс. получателям на общую сумму более 1,6 млрд. тенге (таблица 4).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 </w:t>
      </w:r>
      <w:r w:rsidRPr="006050C6">
        <w:rPr>
          <w:rFonts w:ascii="Tahoma" w:eastAsia="Times New Roman" w:hAnsi="Tahoma" w:cs="Tahoma"/>
          <w:color w:val="9D0A0F"/>
          <w:sz w:val="19"/>
          <w:szCs w:val="19"/>
          <w:lang w:eastAsia="ru-RU"/>
        </w:rPr>
        <w:t> Количество получателей и сумма социальных выплат по потере работы за 2009-2010 годы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Таблица 4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   Получателей, имеющих более длительный стаж участия в СОСС, становится с каждым годом все больше. Так, за 9 месяцев 2012 года наибольшую долю (74,9%) стажа участия в системе обязательного социального страхования имеют получатели, за которых производились социальные отчисления свыше 36 месяцев, а наименьшую (2,6%) – получатели, за которых производились социальные отчисления от 6 до 12 месяцев (график 3).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lastRenderedPageBreak/>
        <w:t>        </w:t>
      </w:r>
      <w:r w:rsidRPr="006050C6">
        <w:rPr>
          <w:rFonts w:ascii="Tahoma" w:eastAsia="Times New Roman" w:hAnsi="Tahoma" w:cs="Tahoma"/>
          <w:color w:val="9D0A0F"/>
          <w:sz w:val="19"/>
          <w:szCs w:val="19"/>
          <w:lang w:eastAsia="ru-RU"/>
        </w:rPr>
        <w:t>СВЕДЕНИЯ о назначенных социальных выплатах из АО «ГФСС» по случаю потери работы за период с 01.01.2005 года по 30.09.2012 года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График 3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 </w:t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</w:r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br/>
        <w:t>Подробная информация на </w:t>
      </w:r>
      <w:hyperlink r:id="rId4" w:tgtFrame="_blank" w:history="1">
        <w:r w:rsidRPr="006050C6">
          <w:rPr>
            <w:rFonts w:ascii="Tahoma" w:eastAsia="Times New Roman" w:hAnsi="Tahoma" w:cs="Tahoma"/>
            <w:b/>
            <w:bCs/>
            <w:color w:val="0000FF"/>
            <w:sz w:val="19"/>
            <w:szCs w:val="19"/>
            <w:lang w:eastAsia="ru-RU"/>
          </w:rPr>
          <w:t>www.aef.kz</w:t>
        </w:r>
      </w:hyperlink>
      <w:r w:rsidRPr="006050C6">
        <w:rPr>
          <w:rFonts w:ascii="Tahoma" w:eastAsia="Times New Roman" w:hAnsi="Tahoma" w:cs="Tahoma"/>
          <w:color w:val="111111"/>
          <w:sz w:val="19"/>
          <w:szCs w:val="19"/>
          <w:lang w:eastAsia="ru-RU"/>
        </w:rPr>
        <w:t> </w:t>
      </w:r>
    </w:p>
    <w:p w:rsidR="002A4EE1" w:rsidRDefault="006050C6">
      <w:bookmarkStart w:id="0" w:name="_GoBack"/>
      <w:bookmarkEnd w:id="0"/>
    </w:p>
    <w:sectPr w:rsidR="002A4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C6"/>
    <w:rsid w:val="0019382B"/>
    <w:rsid w:val="006050C6"/>
    <w:rsid w:val="00AD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5535AE-3CF3-4A92-A102-598A6E010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50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0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6050C6"/>
  </w:style>
  <w:style w:type="character" w:styleId="a3">
    <w:name w:val="Hyperlink"/>
    <w:basedOn w:val="a0"/>
    <w:uiPriority w:val="99"/>
    <w:semiHidden/>
    <w:unhideWhenUsed/>
    <w:rsid w:val="006050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1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f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2017-06-06T08:54:00Z</dcterms:created>
  <dcterms:modified xsi:type="dcterms:W3CDTF">2017-06-06T08:54:00Z</dcterms:modified>
</cp:coreProperties>
</file>